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7B31" w14:textId="5102CF28" w:rsidR="00D87DA6" w:rsidRDefault="00D87DA6" w:rsidP="00AA66BA">
      <w:pPr>
        <w:rPr>
          <w:rFonts w:ascii="Roboto" w:hAnsi="Roboto"/>
          <w:b/>
          <w:bCs/>
        </w:rPr>
      </w:pPr>
    </w:p>
    <w:p w14:paraId="159B0A47" w14:textId="41619267" w:rsidR="006D0CCC" w:rsidRPr="0054568A" w:rsidRDefault="006D0CCC">
      <w:pPr>
        <w:rPr>
          <w:rFonts w:ascii="Roboto" w:hAnsi="Roboto"/>
        </w:rPr>
      </w:pPr>
      <w:r w:rsidRPr="0054568A">
        <w:rPr>
          <w:rFonts w:ascii="Roboto" w:hAnsi="Roboto"/>
        </w:rPr>
        <w:t>Dear Member</w:t>
      </w:r>
    </w:p>
    <w:p w14:paraId="573A4D90" w14:textId="4C4F617E" w:rsidR="006D0CCC" w:rsidRPr="0054568A" w:rsidRDefault="006D0CCC" w:rsidP="00BB421F">
      <w:pPr>
        <w:rPr>
          <w:rFonts w:ascii="Roboto" w:hAnsi="Roboto"/>
          <w:b/>
          <w:bCs/>
        </w:rPr>
      </w:pPr>
      <w:r w:rsidRPr="0054568A">
        <w:rPr>
          <w:rFonts w:ascii="Roboto" w:hAnsi="Roboto"/>
          <w:b/>
          <w:bCs/>
        </w:rPr>
        <w:t>Re; Movement and Access for Life Sciences Employees</w:t>
      </w:r>
    </w:p>
    <w:p w14:paraId="1C5C0D4C" w14:textId="4EDC4917" w:rsidR="006D0CCC" w:rsidRPr="0054568A" w:rsidRDefault="006D0CCC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t>As you will be aware, Government guidance is that everyone who possibly can</w:t>
      </w:r>
      <w:r w:rsidR="006A12AF" w:rsidRPr="0054568A">
        <w:rPr>
          <w:rFonts w:ascii="Roboto" w:hAnsi="Roboto"/>
        </w:rPr>
        <w:t>,</w:t>
      </w:r>
      <w:r w:rsidRPr="0054568A">
        <w:rPr>
          <w:rFonts w:ascii="Roboto" w:hAnsi="Roboto"/>
        </w:rPr>
        <w:t xml:space="preserve"> should work from home at the current time. There is recognition, however, that some people will legitimately need to go out to perform their duties</w:t>
      </w:r>
      <w:r w:rsidR="00D96585" w:rsidRPr="0054568A">
        <w:rPr>
          <w:rFonts w:ascii="Roboto" w:hAnsi="Roboto"/>
        </w:rPr>
        <w:t xml:space="preserve">, </w:t>
      </w:r>
      <w:r w:rsidRPr="0054568A">
        <w:rPr>
          <w:rFonts w:ascii="Roboto" w:hAnsi="Roboto"/>
        </w:rPr>
        <w:t xml:space="preserve">and this will include many employees in your company in functions such as manufacturing and clinical support. </w:t>
      </w:r>
      <w:r w:rsidR="006A12AF" w:rsidRPr="0054568A">
        <w:rPr>
          <w:rFonts w:ascii="Roboto" w:hAnsi="Roboto"/>
        </w:rPr>
        <w:t>These</w:t>
      </w:r>
      <w:r w:rsidRPr="0054568A">
        <w:rPr>
          <w:rFonts w:ascii="Roboto" w:hAnsi="Roboto"/>
        </w:rPr>
        <w:t xml:space="preserve"> employees have been classified as “</w:t>
      </w:r>
      <w:r w:rsidR="00DD0212">
        <w:rPr>
          <w:rFonts w:ascii="Roboto" w:hAnsi="Roboto"/>
        </w:rPr>
        <w:t>critical</w:t>
      </w:r>
      <w:r w:rsidRPr="0054568A">
        <w:rPr>
          <w:rFonts w:ascii="Roboto" w:hAnsi="Roboto"/>
        </w:rPr>
        <w:t xml:space="preserve"> workers” by the Government. </w:t>
      </w:r>
      <w:r w:rsidR="00D96585" w:rsidRPr="0054568A">
        <w:rPr>
          <w:rFonts w:ascii="Roboto" w:hAnsi="Roboto"/>
        </w:rPr>
        <w:t>Despite this, we do recognise that many of you have concerns about what advice to give employees as they attempt to conduct business as usual in these difficult circumstances.</w:t>
      </w:r>
    </w:p>
    <w:p w14:paraId="45BFED81" w14:textId="60921673" w:rsidR="006D0CCC" w:rsidRPr="0054568A" w:rsidRDefault="006D0CCC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t>Based on observed best practice, our suggestion to you</w:t>
      </w:r>
      <w:r w:rsidR="00D96585" w:rsidRPr="0054568A">
        <w:rPr>
          <w:rFonts w:ascii="Roboto" w:hAnsi="Roboto"/>
        </w:rPr>
        <w:t xml:space="preserve"> is that you adopt the following principles.</w:t>
      </w:r>
    </w:p>
    <w:p w14:paraId="219F5B6D" w14:textId="4907DB84" w:rsidR="00D96585" w:rsidRPr="0054568A" w:rsidRDefault="00D96585" w:rsidP="00B337B1">
      <w:pPr>
        <w:pStyle w:val="ListParagraph"/>
        <w:numPr>
          <w:ilvl w:val="0"/>
          <w:numId w:val="1"/>
        </w:numPr>
        <w:jc w:val="both"/>
        <w:rPr>
          <w:rFonts w:ascii="Roboto" w:hAnsi="Roboto"/>
        </w:rPr>
      </w:pPr>
      <w:r w:rsidRPr="0054568A">
        <w:rPr>
          <w:rFonts w:ascii="Roboto" w:hAnsi="Roboto"/>
        </w:rPr>
        <w:t>Employees travelling to carry out essential activities should carry with them a letter bearing the logo of their employing organisation.</w:t>
      </w:r>
    </w:p>
    <w:p w14:paraId="39B1AF5D" w14:textId="41C8EF10" w:rsidR="00D96585" w:rsidRPr="0054568A" w:rsidRDefault="00D96585" w:rsidP="00B337B1">
      <w:pPr>
        <w:pStyle w:val="ListParagraph"/>
        <w:numPr>
          <w:ilvl w:val="0"/>
          <w:numId w:val="1"/>
        </w:numPr>
        <w:jc w:val="both"/>
        <w:rPr>
          <w:rFonts w:ascii="Roboto" w:hAnsi="Roboto"/>
        </w:rPr>
      </w:pPr>
      <w:r w:rsidRPr="0054568A">
        <w:rPr>
          <w:rFonts w:ascii="Roboto" w:hAnsi="Roboto"/>
        </w:rPr>
        <w:t xml:space="preserve">The letter should state that they qualify as </w:t>
      </w:r>
      <w:r w:rsidR="009E3F82">
        <w:rPr>
          <w:rFonts w:ascii="Roboto" w:hAnsi="Roboto"/>
        </w:rPr>
        <w:t xml:space="preserve">a </w:t>
      </w:r>
      <w:r w:rsidR="00DD0212">
        <w:rPr>
          <w:rFonts w:ascii="Roboto" w:hAnsi="Roboto"/>
        </w:rPr>
        <w:t>critical</w:t>
      </w:r>
      <w:r w:rsidRPr="0054568A">
        <w:rPr>
          <w:rFonts w:ascii="Roboto" w:hAnsi="Roboto"/>
        </w:rPr>
        <w:t xml:space="preserve"> worker under the Government’s classification and have the necessary qualifications and endorsements to carry out their duties.</w:t>
      </w:r>
    </w:p>
    <w:p w14:paraId="76465C01" w14:textId="66307A8A" w:rsidR="00D96585" w:rsidRPr="0054568A" w:rsidRDefault="00D96585" w:rsidP="00B337B1">
      <w:pPr>
        <w:pStyle w:val="ListParagraph"/>
        <w:numPr>
          <w:ilvl w:val="0"/>
          <w:numId w:val="1"/>
        </w:numPr>
        <w:jc w:val="both"/>
        <w:rPr>
          <w:rFonts w:ascii="Roboto" w:hAnsi="Roboto"/>
        </w:rPr>
      </w:pPr>
      <w:r w:rsidRPr="0054568A">
        <w:rPr>
          <w:rFonts w:ascii="Roboto" w:hAnsi="Roboto"/>
        </w:rPr>
        <w:t>Employees should carry with them photographic identification.</w:t>
      </w:r>
    </w:p>
    <w:p w14:paraId="6CD9E283" w14:textId="41962120" w:rsidR="006A12AF" w:rsidRPr="0054568A" w:rsidRDefault="006A12AF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t>A suggested template is attached below.</w:t>
      </w:r>
    </w:p>
    <w:p w14:paraId="7164DAAE" w14:textId="77777777" w:rsidR="00D96585" w:rsidRPr="0054568A" w:rsidRDefault="00D96585" w:rsidP="00B337B1">
      <w:pPr>
        <w:jc w:val="both"/>
        <w:rPr>
          <w:rFonts w:ascii="Roboto" w:hAnsi="Roboto"/>
        </w:rPr>
      </w:pPr>
    </w:p>
    <w:p w14:paraId="00F971A9" w14:textId="455604CC" w:rsidR="00D96585" w:rsidRDefault="00D96585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t xml:space="preserve">As a group of organisations we have </w:t>
      </w:r>
      <w:r w:rsidR="006A12AF" w:rsidRPr="0054568A">
        <w:rPr>
          <w:rFonts w:ascii="Roboto" w:hAnsi="Roboto"/>
        </w:rPr>
        <w:t>contacted</w:t>
      </w:r>
      <w:r w:rsidRPr="0054568A">
        <w:rPr>
          <w:rFonts w:ascii="Roboto" w:hAnsi="Roboto"/>
        </w:rPr>
        <w:t xml:space="preserve"> </w:t>
      </w:r>
      <w:r w:rsidR="006A12AF" w:rsidRPr="0054568A">
        <w:rPr>
          <w:rFonts w:ascii="Roboto" w:hAnsi="Roboto"/>
        </w:rPr>
        <w:t>officials</w:t>
      </w:r>
      <w:r w:rsidRPr="0054568A">
        <w:rPr>
          <w:rFonts w:ascii="Roboto" w:hAnsi="Roboto"/>
        </w:rPr>
        <w:t xml:space="preserve"> seeking formal endorsement of this approach as acceptable to the Government, Police and other relevant authorities to allow </w:t>
      </w:r>
      <w:r w:rsidR="006A12AF" w:rsidRPr="0054568A">
        <w:rPr>
          <w:rFonts w:ascii="Roboto" w:hAnsi="Roboto"/>
        </w:rPr>
        <w:t>y</w:t>
      </w:r>
      <w:r w:rsidRPr="0054568A">
        <w:rPr>
          <w:rFonts w:ascii="Roboto" w:hAnsi="Roboto"/>
        </w:rPr>
        <w:t xml:space="preserve">our company employees to carry out </w:t>
      </w:r>
      <w:r w:rsidR="00F55189" w:rsidRPr="0054568A">
        <w:rPr>
          <w:rFonts w:ascii="Roboto" w:hAnsi="Roboto"/>
        </w:rPr>
        <w:t>their</w:t>
      </w:r>
      <w:r w:rsidRPr="0054568A">
        <w:rPr>
          <w:rFonts w:ascii="Roboto" w:hAnsi="Roboto"/>
        </w:rPr>
        <w:t xml:space="preserve"> duties</w:t>
      </w:r>
      <w:r w:rsidR="00F55189" w:rsidRPr="0054568A">
        <w:rPr>
          <w:rFonts w:ascii="Roboto" w:hAnsi="Roboto"/>
        </w:rPr>
        <w:t xml:space="preserve"> without undue </w:t>
      </w:r>
      <w:r w:rsidR="00A62F9B" w:rsidRPr="0054568A">
        <w:rPr>
          <w:rFonts w:ascii="Roboto" w:hAnsi="Roboto"/>
        </w:rPr>
        <w:t>interruption</w:t>
      </w:r>
      <w:r w:rsidRPr="0054568A">
        <w:rPr>
          <w:rFonts w:ascii="Roboto" w:hAnsi="Roboto"/>
        </w:rPr>
        <w:t>.</w:t>
      </w:r>
    </w:p>
    <w:p w14:paraId="1002E56C" w14:textId="2F76281E" w:rsidR="00605241" w:rsidRDefault="00400139" w:rsidP="00B337B1">
      <w:pPr>
        <w:jc w:val="both"/>
        <w:rPr>
          <w:rFonts w:ascii="Roboto" w:hAnsi="Roboto"/>
        </w:rPr>
      </w:pPr>
      <w:r>
        <w:rPr>
          <w:rFonts w:ascii="Roboto" w:hAnsi="Roboto"/>
        </w:rPr>
        <w:t>Best regards</w:t>
      </w:r>
      <w:r w:rsidR="00605241">
        <w:rPr>
          <w:rFonts w:ascii="Roboto" w:hAnsi="Roboto"/>
        </w:rPr>
        <w:t>,</w:t>
      </w:r>
    </w:p>
    <w:p w14:paraId="0C24859E" w14:textId="77777777" w:rsidR="00400139" w:rsidRDefault="00400139" w:rsidP="00A15FA4">
      <w:pPr>
        <w:spacing w:after="0"/>
        <w:rPr>
          <w:rFonts w:ascii="Roboto" w:hAnsi="Roboto"/>
          <w:b/>
          <w:bCs/>
        </w:rPr>
      </w:pPr>
    </w:p>
    <w:p w14:paraId="5AB6EB8B" w14:textId="24D8AC36" w:rsidR="00FE7228" w:rsidRPr="00C071E0" w:rsidRDefault="00A87CA1" w:rsidP="00A15FA4">
      <w:pPr>
        <w:spacing w:after="0"/>
        <w:rPr>
          <w:rFonts w:ascii="Roboto" w:hAnsi="Roboto"/>
          <w:sz w:val="20"/>
          <w:szCs w:val="20"/>
        </w:rPr>
      </w:pPr>
      <w:r w:rsidRPr="00C071E0">
        <w:rPr>
          <w:rFonts w:ascii="Roboto" w:hAnsi="Roboto"/>
          <w:b/>
          <w:bCs/>
          <w:sz w:val="20"/>
          <w:szCs w:val="20"/>
        </w:rPr>
        <w:t xml:space="preserve">Peter Ellingworth </w:t>
      </w:r>
      <w:r w:rsidR="00840B78" w:rsidRPr="00C071E0">
        <w:rPr>
          <w:rFonts w:ascii="Roboto" w:hAnsi="Roboto"/>
          <w:b/>
          <w:bCs/>
          <w:sz w:val="20"/>
          <w:szCs w:val="20"/>
        </w:rPr>
        <w:tab/>
      </w:r>
      <w:r w:rsidR="00876E2F" w:rsidRPr="00C071E0">
        <w:rPr>
          <w:rFonts w:ascii="Roboto" w:hAnsi="Roboto"/>
          <w:b/>
          <w:bCs/>
          <w:sz w:val="20"/>
          <w:szCs w:val="20"/>
        </w:rPr>
        <w:t xml:space="preserve">   </w:t>
      </w:r>
      <w:r w:rsidR="00C071E0">
        <w:rPr>
          <w:rFonts w:ascii="Roboto" w:hAnsi="Roboto"/>
          <w:b/>
          <w:bCs/>
          <w:sz w:val="20"/>
          <w:szCs w:val="20"/>
        </w:rPr>
        <w:t xml:space="preserve"> </w:t>
      </w:r>
      <w:r w:rsidR="00840B78" w:rsidRPr="00C071E0">
        <w:rPr>
          <w:rFonts w:ascii="Roboto" w:hAnsi="Roboto"/>
          <w:b/>
          <w:bCs/>
          <w:sz w:val="20"/>
          <w:szCs w:val="20"/>
        </w:rPr>
        <w:t xml:space="preserve">Doris-Ann Williams </w:t>
      </w:r>
      <w:r w:rsidR="00840B78" w:rsidRPr="00C071E0">
        <w:rPr>
          <w:rFonts w:ascii="Roboto" w:hAnsi="Roboto"/>
          <w:b/>
          <w:bCs/>
          <w:sz w:val="20"/>
          <w:szCs w:val="20"/>
        </w:rPr>
        <w:tab/>
      </w:r>
      <w:r w:rsidR="00876E2F" w:rsidRPr="00C071E0">
        <w:rPr>
          <w:rFonts w:ascii="Roboto" w:hAnsi="Roboto"/>
          <w:b/>
          <w:bCs/>
          <w:sz w:val="20"/>
          <w:szCs w:val="20"/>
        </w:rPr>
        <w:t xml:space="preserve">     </w:t>
      </w:r>
      <w:r w:rsidR="00C071E0">
        <w:rPr>
          <w:rFonts w:ascii="Roboto" w:hAnsi="Roboto"/>
          <w:b/>
          <w:bCs/>
          <w:sz w:val="20"/>
          <w:szCs w:val="20"/>
        </w:rPr>
        <w:t xml:space="preserve">    </w:t>
      </w:r>
      <w:r w:rsidR="002E6007">
        <w:rPr>
          <w:rFonts w:ascii="Roboto" w:hAnsi="Roboto"/>
          <w:b/>
          <w:bCs/>
          <w:sz w:val="20"/>
          <w:szCs w:val="20"/>
        </w:rPr>
        <w:t xml:space="preserve"> </w:t>
      </w:r>
      <w:r w:rsidR="00840B78" w:rsidRPr="00C071E0">
        <w:rPr>
          <w:rFonts w:ascii="Roboto" w:hAnsi="Roboto"/>
          <w:b/>
          <w:bCs/>
          <w:sz w:val="20"/>
          <w:szCs w:val="20"/>
        </w:rPr>
        <w:t>Richard Torbett</w:t>
      </w:r>
      <w:r w:rsidR="00E74271">
        <w:rPr>
          <w:rFonts w:ascii="Roboto" w:hAnsi="Roboto"/>
          <w:b/>
          <w:bCs/>
          <w:sz w:val="20"/>
          <w:szCs w:val="20"/>
        </w:rPr>
        <w:t xml:space="preserve">         </w:t>
      </w:r>
      <w:r w:rsidR="008405B1">
        <w:rPr>
          <w:rFonts w:ascii="Roboto" w:hAnsi="Roboto"/>
          <w:b/>
          <w:bCs/>
          <w:sz w:val="20"/>
          <w:szCs w:val="20"/>
        </w:rPr>
        <w:t xml:space="preserve">           Steve Bates</w:t>
      </w:r>
    </w:p>
    <w:p w14:paraId="7802F50B" w14:textId="4424E3F2" w:rsidR="00DF2DC1" w:rsidRPr="00DF2DC1" w:rsidRDefault="002C4429" w:rsidP="00A15FA4">
      <w:pPr>
        <w:spacing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  </w:t>
      </w:r>
      <w:r w:rsidR="00FE7228">
        <w:rPr>
          <w:rFonts w:ascii="Roboto" w:hAnsi="Roboto"/>
          <w:noProof/>
        </w:rPr>
        <w:drawing>
          <wp:inline distT="0" distB="0" distL="0" distR="0" wp14:anchorId="6551ED70" wp14:editId="130ED741">
            <wp:extent cx="1006369" cy="41084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14" cy="4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CA1" w:rsidRPr="00DF2DC1">
        <w:rPr>
          <w:rFonts w:ascii="Roboto" w:hAnsi="Roboto"/>
          <w:b/>
          <w:bCs/>
        </w:rPr>
        <w:tab/>
      </w:r>
      <w:r>
        <w:rPr>
          <w:rFonts w:ascii="Roboto" w:hAnsi="Roboto"/>
          <w:b/>
          <w:bCs/>
        </w:rPr>
        <w:t xml:space="preserve">   </w:t>
      </w:r>
      <w:r>
        <w:rPr>
          <w:noProof/>
        </w:rPr>
        <w:drawing>
          <wp:inline distT="0" distB="0" distL="0" distR="0" wp14:anchorId="3CA907A2" wp14:editId="2476FCE3">
            <wp:extent cx="1291897" cy="290195"/>
            <wp:effectExtent l="0" t="0" r="381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9240" t="32359" r="15267"/>
                    <a:stretch/>
                  </pic:blipFill>
                  <pic:spPr bwMode="auto">
                    <a:xfrm>
                      <a:off x="0" y="0"/>
                      <a:ext cx="1294691" cy="29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2DC1">
        <w:rPr>
          <w:rFonts w:ascii="Roboto" w:hAnsi="Roboto"/>
          <w:b/>
          <w:bCs/>
        </w:rPr>
        <w:tab/>
      </w:r>
      <w:r w:rsidR="00A465F3">
        <w:rPr>
          <w:noProof/>
        </w:rPr>
        <w:drawing>
          <wp:inline distT="0" distB="0" distL="0" distR="0" wp14:anchorId="247DEC28" wp14:editId="0DD98696">
            <wp:extent cx="721895" cy="3429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25" cy="34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DC1">
        <w:rPr>
          <w:rFonts w:ascii="Roboto" w:hAnsi="Roboto"/>
          <w:b/>
          <w:bCs/>
        </w:rPr>
        <w:tab/>
      </w:r>
      <w:r w:rsidR="00115797">
        <w:rPr>
          <w:rFonts w:ascii="Roboto" w:hAnsi="Roboto"/>
          <w:b/>
          <w:bCs/>
        </w:rPr>
        <w:tab/>
      </w:r>
      <w:bookmarkStart w:id="0" w:name="_GoBack"/>
      <w:bookmarkEnd w:id="0"/>
      <w:r w:rsidR="00115797">
        <w:rPr>
          <w:rFonts w:ascii="Roboto" w:hAnsi="Roboto"/>
          <w:b/>
          <w:bCs/>
          <w:noProof/>
        </w:rPr>
        <w:drawing>
          <wp:inline distT="0" distB="0" distL="0" distR="0" wp14:anchorId="64D46397" wp14:editId="1E0F1853">
            <wp:extent cx="969114" cy="380753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37" cy="399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175E6" w14:textId="1979FE8A" w:rsidR="00A87CA1" w:rsidRPr="00876E2F" w:rsidRDefault="00A87CA1" w:rsidP="00A15FA4">
      <w:pPr>
        <w:spacing w:after="0"/>
        <w:rPr>
          <w:rFonts w:ascii="Roboto" w:hAnsi="Roboto"/>
          <w:sz w:val="20"/>
          <w:szCs w:val="20"/>
        </w:rPr>
      </w:pPr>
      <w:r w:rsidRPr="00876E2F">
        <w:rPr>
          <w:rFonts w:ascii="Roboto" w:hAnsi="Roboto"/>
          <w:sz w:val="20"/>
          <w:szCs w:val="20"/>
        </w:rPr>
        <w:t>Chief Executive, ABH</w:t>
      </w:r>
      <w:r w:rsidR="00876E2F">
        <w:rPr>
          <w:rFonts w:ascii="Roboto" w:hAnsi="Roboto"/>
          <w:sz w:val="20"/>
          <w:szCs w:val="20"/>
        </w:rPr>
        <w:t>I</w:t>
      </w:r>
      <w:r w:rsidR="00C071E0">
        <w:rPr>
          <w:rFonts w:ascii="Roboto" w:hAnsi="Roboto"/>
          <w:sz w:val="20"/>
          <w:szCs w:val="20"/>
        </w:rPr>
        <w:t xml:space="preserve">         </w:t>
      </w:r>
      <w:r w:rsidR="00840B78" w:rsidRPr="00876E2F">
        <w:rPr>
          <w:rFonts w:ascii="Roboto" w:hAnsi="Roboto"/>
          <w:sz w:val="20"/>
          <w:szCs w:val="20"/>
        </w:rPr>
        <w:t>Chief Executive, BIVDA</w:t>
      </w:r>
      <w:r w:rsidR="00C071E0">
        <w:rPr>
          <w:rFonts w:ascii="Roboto" w:hAnsi="Roboto"/>
          <w:sz w:val="20"/>
          <w:szCs w:val="20"/>
        </w:rPr>
        <w:t xml:space="preserve">         </w:t>
      </w:r>
      <w:r w:rsidR="00DA05DB" w:rsidRPr="00876E2F">
        <w:rPr>
          <w:rFonts w:ascii="Roboto" w:hAnsi="Roboto"/>
          <w:sz w:val="20"/>
          <w:szCs w:val="20"/>
        </w:rPr>
        <w:t>Chief Executive, ABPI</w:t>
      </w:r>
      <w:r w:rsidR="00C071E0">
        <w:rPr>
          <w:rFonts w:ascii="Roboto" w:hAnsi="Roboto"/>
          <w:sz w:val="20"/>
          <w:szCs w:val="20"/>
        </w:rPr>
        <w:t xml:space="preserve">         Chief Executive, BIA</w:t>
      </w:r>
    </w:p>
    <w:p w14:paraId="1AD85819" w14:textId="7420FD77" w:rsidR="00E65B3D" w:rsidRPr="0054568A" w:rsidRDefault="00E65B3D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br w:type="page"/>
      </w:r>
    </w:p>
    <w:p w14:paraId="55A06456" w14:textId="5A959B87" w:rsidR="00E65B3D" w:rsidRPr="0054568A" w:rsidRDefault="00E65B3D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lastRenderedPageBreak/>
        <w:t>Annexe – Template Letter for company Letterhead</w:t>
      </w:r>
    </w:p>
    <w:p w14:paraId="172B9C96" w14:textId="16A2A5F7" w:rsidR="00E65B3D" w:rsidRPr="0054568A" w:rsidRDefault="00E65B3D" w:rsidP="00B337B1">
      <w:pPr>
        <w:jc w:val="both"/>
        <w:rPr>
          <w:rFonts w:ascii="Roboto" w:hAnsi="Roboto"/>
        </w:rPr>
      </w:pPr>
      <w:r w:rsidRPr="0054568A">
        <w:rPr>
          <w:rFonts w:ascii="Roboto" w:hAnsi="Roboto"/>
        </w:rPr>
        <w:t>To Whom It May Concern,</w:t>
      </w:r>
    </w:p>
    <w:p w14:paraId="5E3B777E" w14:textId="3A94E69C" w:rsidR="00E65B3D" w:rsidRPr="0054568A" w:rsidRDefault="00E65B3D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  <w:r w:rsidRPr="0054568A">
        <w:rPr>
          <w:rFonts w:ascii="Roboto" w:eastAsia="Calibri" w:hAnsi="Roboto" w:cs="Calibri"/>
          <w:color w:val="222222"/>
          <w:lang w:val="en-US"/>
        </w:rPr>
        <w:t>The</w:t>
      </w:r>
      <w:r w:rsidRPr="0054568A">
        <w:rPr>
          <w:rFonts w:ascii="Roboto" w:eastAsia="Calibri" w:hAnsi="Roboto" w:cs="Calibri"/>
          <w:lang w:val="en-US"/>
        </w:rPr>
        <w:t xml:space="preserve"> bearer of this letter carries out essential duties in the production and distribution of medicines / medical products / personal protective equipment * and, as such, has been designated a </w:t>
      </w:r>
      <w:r w:rsidR="00DD0212">
        <w:rPr>
          <w:rFonts w:ascii="Roboto" w:eastAsia="Calibri" w:hAnsi="Roboto" w:cs="Calibri"/>
          <w:lang w:val="en-US"/>
        </w:rPr>
        <w:t>critical</w:t>
      </w:r>
      <w:r w:rsidRPr="0054568A">
        <w:rPr>
          <w:rFonts w:ascii="Roboto" w:eastAsia="Calibri" w:hAnsi="Roboto" w:cs="Calibri"/>
          <w:lang w:val="en-US"/>
        </w:rPr>
        <w:t xml:space="preserve"> worker </w:t>
      </w:r>
      <w:r w:rsidR="00050575" w:rsidRPr="0054568A">
        <w:rPr>
          <w:rFonts w:ascii="Roboto" w:eastAsia="Calibri" w:hAnsi="Roboto" w:cs="Calibri"/>
          <w:lang w:val="en-US"/>
        </w:rPr>
        <w:t>(</w:t>
      </w:r>
      <w:r w:rsidR="005407FA" w:rsidRPr="0054568A">
        <w:rPr>
          <w:rFonts w:ascii="Roboto" w:eastAsia="Calibri" w:hAnsi="Roboto" w:cs="Calibri"/>
          <w:lang w:val="en-US"/>
        </w:rPr>
        <w:t xml:space="preserve">1) </w:t>
      </w:r>
      <w:r w:rsidRPr="0054568A">
        <w:rPr>
          <w:rFonts w:ascii="Roboto" w:eastAsia="Calibri" w:hAnsi="Roboto" w:cs="Calibri"/>
          <w:lang w:val="en-US"/>
        </w:rPr>
        <w:t xml:space="preserve">in line with Government guidance issued in response to COVID-19.  </w:t>
      </w:r>
    </w:p>
    <w:p w14:paraId="100DA900" w14:textId="771923A3" w:rsidR="00E65B3D" w:rsidRPr="0054568A" w:rsidRDefault="00E65B3D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</w:p>
    <w:p w14:paraId="1A791EBA" w14:textId="59DBC92E" w:rsidR="00E65B3D" w:rsidRPr="0054568A" w:rsidRDefault="00E65B3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  <w:r w:rsidRPr="0054568A">
        <w:rPr>
          <w:rFonts w:ascii="Roboto" w:eastAsia="Calibri" w:hAnsi="Roboto" w:cs="Calibri"/>
          <w:lang w:val="en-US"/>
        </w:rPr>
        <w:t>The</w:t>
      </w:r>
      <w:r w:rsidR="00C2389D" w:rsidRPr="0054568A">
        <w:rPr>
          <w:rFonts w:ascii="Roboto" w:eastAsia="Calibri" w:hAnsi="Roboto" w:cs="Calibri"/>
          <w:lang w:val="en-US"/>
        </w:rPr>
        <w:t xml:space="preserve"> bearer has the necessary qualifications and experience to perform their duties, which may often be at a premises other than those listed </w:t>
      </w:r>
      <w:r w:rsidR="006A12AF" w:rsidRPr="0054568A">
        <w:rPr>
          <w:rFonts w:ascii="Roboto" w:eastAsia="Calibri" w:hAnsi="Roboto" w:cs="Calibri"/>
          <w:lang w:val="en-US"/>
        </w:rPr>
        <w:t>on</w:t>
      </w:r>
      <w:r w:rsidR="00C2389D" w:rsidRPr="0054568A">
        <w:rPr>
          <w:rFonts w:ascii="Roboto" w:eastAsia="Calibri" w:hAnsi="Roboto" w:cs="Calibri"/>
          <w:lang w:val="en-US"/>
        </w:rPr>
        <w:t xml:space="preserve"> this letter</w:t>
      </w:r>
      <w:r w:rsidR="006A12AF" w:rsidRPr="0054568A">
        <w:rPr>
          <w:rFonts w:ascii="Roboto" w:eastAsia="Calibri" w:hAnsi="Roboto" w:cs="Calibri"/>
          <w:lang w:val="en-US"/>
        </w:rPr>
        <w:t>head</w:t>
      </w:r>
      <w:r w:rsidR="00C2389D" w:rsidRPr="0054568A">
        <w:rPr>
          <w:rFonts w:ascii="Roboto" w:eastAsia="Calibri" w:hAnsi="Roboto" w:cs="Calibri"/>
          <w:lang w:val="en-US"/>
        </w:rPr>
        <w:t>. These may include, but not be limited to, NHS hospitals, public health laboratories, care homes and private addresses where individuals are in need of urgent medical care.</w:t>
      </w:r>
    </w:p>
    <w:p w14:paraId="2A6400E1" w14:textId="77777777" w:rsidR="00E65B3D" w:rsidRPr="0054568A" w:rsidRDefault="00E65B3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</w:p>
    <w:p w14:paraId="3F753E68" w14:textId="5921163E" w:rsidR="00E65B3D" w:rsidRPr="0054568A" w:rsidRDefault="00C2389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  <w:r w:rsidRPr="0054568A">
        <w:rPr>
          <w:rFonts w:ascii="Roboto" w:eastAsia="Calibri" w:hAnsi="Roboto" w:cs="Calibri"/>
          <w:lang w:val="en-US"/>
        </w:rPr>
        <w:t>On demand, the bearer will produce photographic identification as appropriate.</w:t>
      </w:r>
    </w:p>
    <w:p w14:paraId="0FE7ECA2" w14:textId="77777777" w:rsidR="00E65B3D" w:rsidRPr="0054568A" w:rsidRDefault="00E65B3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</w:p>
    <w:p w14:paraId="37E0A760" w14:textId="3DBCED43" w:rsidR="00E65B3D" w:rsidRPr="0054568A" w:rsidRDefault="00E65B3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  <w:r w:rsidRPr="0054568A">
        <w:rPr>
          <w:rFonts w:ascii="Roboto" w:eastAsia="Calibri" w:hAnsi="Roboto" w:cs="Calibri"/>
          <w:lang w:val="en-US"/>
        </w:rPr>
        <w:t>For further confirmation</w:t>
      </w:r>
      <w:r w:rsidR="00C2389D" w:rsidRPr="0054568A">
        <w:rPr>
          <w:rFonts w:ascii="Roboto" w:eastAsia="Calibri" w:hAnsi="Roboto" w:cs="Calibri"/>
          <w:lang w:val="en-US"/>
        </w:rPr>
        <w:t>, please contact</w:t>
      </w:r>
      <w:r w:rsidRPr="0054568A">
        <w:rPr>
          <w:rFonts w:ascii="Roboto" w:eastAsia="Calibri" w:hAnsi="Roboto" w:cs="Calibri"/>
          <w:lang w:val="en-US"/>
        </w:rPr>
        <w:t xml:space="preserve"> INSERT DETAILS OF COMPANY</w:t>
      </w:r>
      <w:r w:rsidR="00C2389D" w:rsidRPr="0054568A">
        <w:rPr>
          <w:rFonts w:ascii="Roboto" w:eastAsia="Calibri" w:hAnsi="Roboto" w:cs="Calibri"/>
          <w:lang w:val="en-US"/>
        </w:rPr>
        <w:t xml:space="preserve"> CONTACT</w:t>
      </w:r>
    </w:p>
    <w:p w14:paraId="4081DA3A" w14:textId="77777777" w:rsidR="00E65B3D" w:rsidRPr="0054568A" w:rsidRDefault="00E65B3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</w:p>
    <w:p w14:paraId="509DC06E" w14:textId="77777777" w:rsidR="00E65B3D" w:rsidRPr="0054568A" w:rsidRDefault="00E65B3D" w:rsidP="00B337B1">
      <w:pPr>
        <w:spacing w:after="0" w:line="240" w:lineRule="auto"/>
        <w:jc w:val="both"/>
        <w:rPr>
          <w:rFonts w:ascii="Roboto" w:eastAsia="Times New Roman" w:hAnsi="Roboto" w:cs="Times New Roman"/>
          <w:lang w:val="en-US"/>
        </w:rPr>
      </w:pPr>
      <w:r w:rsidRPr="0054568A">
        <w:rPr>
          <w:rFonts w:ascii="Roboto" w:eastAsia="Calibri" w:hAnsi="Roboto" w:cs="Calibri"/>
          <w:lang w:val="en-US"/>
        </w:rPr>
        <w:t> </w:t>
      </w:r>
    </w:p>
    <w:p w14:paraId="4EEC223D" w14:textId="13E6F743" w:rsidR="00E65B3D" w:rsidRPr="0054568A" w:rsidRDefault="00E65B3D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  <w:r w:rsidRPr="0054568A">
        <w:rPr>
          <w:rFonts w:ascii="Roboto" w:eastAsia="Calibri" w:hAnsi="Roboto" w:cs="Calibri"/>
          <w:lang w:val="en-US"/>
        </w:rPr>
        <w:t>We thank you for your cooperation. </w:t>
      </w:r>
    </w:p>
    <w:p w14:paraId="1EA8899A" w14:textId="42B39EA1" w:rsidR="00C2389D" w:rsidRPr="0054568A" w:rsidRDefault="00C2389D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</w:p>
    <w:p w14:paraId="7FD95D7A" w14:textId="38AA68BC" w:rsidR="00C2389D" w:rsidRPr="0054568A" w:rsidRDefault="00C2389D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  <w:r w:rsidRPr="0054568A">
        <w:rPr>
          <w:rFonts w:ascii="Roboto" w:eastAsia="Calibri" w:hAnsi="Roboto" w:cs="Calibri"/>
          <w:lang w:val="en-US"/>
        </w:rPr>
        <w:t>*Delete as applicable</w:t>
      </w:r>
    </w:p>
    <w:p w14:paraId="458117ED" w14:textId="77777777" w:rsidR="005F501D" w:rsidRPr="0054568A" w:rsidRDefault="005F501D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</w:p>
    <w:p w14:paraId="67CA7E03" w14:textId="77777777" w:rsidR="005F501D" w:rsidRPr="0054568A" w:rsidRDefault="005F501D" w:rsidP="00B337B1">
      <w:pPr>
        <w:shd w:val="clear" w:color="auto" w:fill="FFFFFF"/>
        <w:spacing w:before="200"/>
        <w:jc w:val="both"/>
        <w:rPr>
          <w:rFonts w:ascii="Roboto" w:eastAsia="Times New Roman" w:hAnsi="Roboto" w:cs="Times New Roman"/>
          <w:lang w:val="en-US"/>
        </w:rPr>
      </w:pPr>
      <w:r w:rsidRPr="0054568A">
        <w:rPr>
          <w:rFonts w:ascii="Roboto" w:eastAsia="Calibri" w:hAnsi="Roboto" w:cs="Calibri"/>
          <w:lang w:val="en-US"/>
        </w:rPr>
        <w:t>(1)</w:t>
      </w:r>
      <w:r w:rsidR="005407FA" w:rsidRPr="0054568A">
        <w:rPr>
          <w:rFonts w:ascii="Roboto" w:eastAsia="Calibri" w:hAnsi="Roboto" w:cs="Calibri"/>
          <w:lang w:val="en-US"/>
        </w:rPr>
        <w:t xml:space="preserve">- </w:t>
      </w:r>
      <w:r w:rsidRPr="0054568A">
        <w:rPr>
          <w:rFonts w:ascii="Roboto" w:eastAsia="Calibri" w:hAnsi="Roboto" w:cs="Calibri"/>
          <w:b/>
          <w:bCs/>
          <w:spacing w:val="-3"/>
          <w:lang w:val="en-US"/>
        </w:rPr>
        <w:t>Health and social care</w:t>
      </w:r>
    </w:p>
    <w:p w14:paraId="5E511C38" w14:textId="77777777" w:rsidR="005F501D" w:rsidRPr="0054568A" w:rsidRDefault="005F501D" w:rsidP="00B337B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lang w:val="en-US"/>
        </w:rPr>
      </w:pPr>
      <w:r w:rsidRPr="0054568A">
        <w:rPr>
          <w:rFonts w:ascii="Roboto" w:eastAsia="Calibri" w:hAnsi="Roboto" w:cs="Calibri"/>
          <w:spacing w:val="-3"/>
          <w:lang w:val="en-US"/>
        </w:rPr>
        <w:t xml:space="preserve">This includes but is not limited to doctors, nurses, midwives, paramedics, social workers, care workers, and other frontline health and social care staff including volunteers; </w:t>
      </w:r>
      <w:r w:rsidRPr="00371ED3">
        <w:rPr>
          <w:rFonts w:ascii="Roboto" w:eastAsia="Calibri" w:hAnsi="Roboto" w:cs="Calibri"/>
          <w:b/>
          <w:bCs/>
          <w:spacing w:val="-3"/>
          <w:u w:val="single"/>
          <w:lang w:val="en-US"/>
        </w:rPr>
        <w:t>the support and specialist staff required to maintain the UK’s health and social care sector;</w:t>
      </w:r>
      <w:r w:rsidRPr="00371ED3">
        <w:rPr>
          <w:rFonts w:ascii="Roboto" w:eastAsia="Calibri" w:hAnsi="Roboto" w:cs="Calibri"/>
          <w:spacing w:val="-3"/>
          <w:u w:val="single"/>
          <w:lang w:val="en-US"/>
        </w:rPr>
        <w:t xml:space="preserve"> </w:t>
      </w:r>
      <w:r w:rsidRPr="0054568A">
        <w:rPr>
          <w:rFonts w:ascii="Roboto" w:eastAsia="Calibri" w:hAnsi="Roboto" w:cs="Calibri"/>
          <w:b/>
          <w:bCs/>
          <w:spacing w:val="-3"/>
          <w:u w:val="single"/>
          <w:lang w:val="en-US"/>
        </w:rPr>
        <w:t>those working as part of the health and social care supply chain, including producers and distributers of medicines and medical and personal protective equipment.</w:t>
      </w:r>
    </w:p>
    <w:p w14:paraId="0E6BA165" w14:textId="68B47618" w:rsidR="005407FA" w:rsidRPr="0054568A" w:rsidRDefault="005407FA" w:rsidP="00B337B1">
      <w:pPr>
        <w:spacing w:after="0" w:line="240" w:lineRule="auto"/>
        <w:jc w:val="both"/>
        <w:rPr>
          <w:rFonts w:ascii="Roboto" w:eastAsia="Calibri" w:hAnsi="Roboto" w:cs="Calibri"/>
          <w:lang w:val="en-US"/>
        </w:rPr>
      </w:pPr>
    </w:p>
    <w:p w14:paraId="53EA55AD" w14:textId="77777777" w:rsidR="00E65B3D" w:rsidRPr="0054568A" w:rsidRDefault="00E65B3D" w:rsidP="00E65B3D">
      <w:pPr>
        <w:widowControl w:val="0"/>
        <w:spacing w:after="120" w:line="240" w:lineRule="auto"/>
        <w:rPr>
          <w:rFonts w:ascii="Roboto" w:eastAsia="Times New Roman" w:hAnsi="Roboto" w:cs="Times New Roman"/>
          <w:lang w:val="en-US"/>
        </w:rPr>
      </w:pPr>
    </w:p>
    <w:p w14:paraId="6B3DB564" w14:textId="77777777" w:rsidR="00E65B3D" w:rsidRPr="0054568A" w:rsidRDefault="00E65B3D" w:rsidP="00D96585">
      <w:pPr>
        <w:rPr>
          <w:rFonts w:ascii="Roboto" w:hAnsi="Roboto"/>
        </w:rPr>
      </w:pPr>
    </w:p>
    <w:p w14:paraId="5ECA0404" w14:textId="77777777" w:rsidR="00E65B3D" w:rsidRPr="0054568A" w:rsidRDefault="00E65B3D" w:rsidP="00D96585">
      <w:pPr>
        <w:rPr>
          <w:rFonts w:ascii="Roboto" w:hAnsi="Roboto"/>
        </w:rPr>
      </w:pPr>
    </w:p>
    <w:p w14:paraId="7C8A119E" w14:textId="77777777" w:rsidR="00D96585" w:rsidRPr="0054568A" w:rsidRDefault="00D96585" w:rsidP="00D96585">
      <w:pPr>
        <w:rPr>
          <w:rFonts w:ascii="Roboto" w:hAnsi="Roboto"/>
        </w:rPr>
      </w:pPr>
    </w:p>
    <w:p w14:paraId="5F742CCA" w14:textId="77777777" w:rsidR="00D96585" w:rsidRDefault="00D96585"/>
    <w:sectPr w:rsidR="00D96585" w:rsidSect="0039675D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F74B" w14:textId="77777777" w:rsidR="008A0A89" w:rsidRDefault="008A0A89" w:rsidP="00E65B3D">
      <w:pPr>
        <w:spacing w:after="0" w:line="240" w:lineRule="auto"/>
      </w:pPr>
      <w:r>
        <w:separator/>
      </w:r>
    </w:p>
  </w:endnote>
  <w:endnote w:type="continuationSeparator" w:id="0">
    <w:p w14:paraId="54F45833" w14:textId="77777777" w:rsidR="008A0A89" w:rsidRDefault="008A0A89" w:rsidP="00E6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AEDC" w14:textId="77777777" w:rsidR="008A0A89" w:rsidRDefault="008A0A89" w:rsidP="00E65B3D">
      <w:pPr>
        <w:spacing w:after="0" w:line="240" w:lineRule="auto"/>
      </w:pPr>
      <w:r>
        <w:separator/>
      </w:r>
    </w:p>
  </w:footnote>
  <w:footnote w:type="continuationSeparator" w:id="0">
    <w:p w14:paraId="71BF81CC" w14:textId="77777777" w:rsidR="008A0A89" w:rsidRDefault="008A0A89" w:rsidP="00E6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E696" w14:textId="744D3E9A" w:rsidR="0039675D" w:rsidRDefault="00B7328A">
    <w:pPr>
      <w:pStyle w:val="Header"/>
    </w:pPr>
    <w:r>
      <w:rPr>
        <w:rFonts w:ascii="Roboto" w:hAnsi="Roboto"/>
        <w:noProof/>
      </w:rPr>
      <w:drawing>
        <wp:inline distT="0" distB="0" distL="0" distR="0" wp14:anchorId="5733B504" wp14:editId="32645298">
          <wp:extent cx="1159075" cy="444394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26"/>
                  <a:stretch/>
                </pic:blipFill>
                <pic:spPr bwMode="auto">
                  <a:xfrm>
                    <a:off x="0" y="0"/>
                    <a:ext cx="1202650" cy="461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64BA">
      <w:t xml:space="preserve">      </w:t>
    </w:r>
    <w:r w:rsidR="00F477EB">
      <w:t xml:space="preserve">    </w:t>
    </w:r>
    <w:r w:rsidR="00EA64BA">
      <w:t xml:space="preserve">    </w:t>
    </w:r>
    <w:r>
      <w:rPr>
        <w:rFonts w:ascii="Roboto" w:hAnsi="Roboto"/>
        <w:noProof/>
      </w:rPr>
      <w:drawing>
        <wp:inline distT="0" distB="0" distL="0" distR="0" wp14:anchorId="09E094E4" wp14:editId="15AD4BB3">
          <wp:extent cx="1466850" cy="502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06" b="31809"/>
                  <a:stretch/>
                </pic:blipFill>
                <pic:spPr bwMode="auto">
                  <a:xfrm>
                    <a:off x="0" y="0"/>
                    <a:ext cx="1492458" cy="51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64BA">
      <w:t xml:space="preserve">    </w:t>
    </w:r>
    <w:r w:rsidR="00F477EB">
      <w:t xml:space="preserve">  </w:t>
    </w:r>
    <w:r w:rsidR="00EA64BA">
      <w:t xml:space="preserve">  </w:t>
    </w:r>
    <w:r w:rsidR="00F477EB">
      <w:t xml:space="preserve">  </w:t>
    </w:r>
    <w:r w:rsidR="00EA64BA">
      <w:t xml:space="preserve">    </w:t>
    </w:r>
    <w:r>
      <w:rPr>
        <w:noProof/>
      </w:rPr>
      <w:drawing>
        <wp:inline distT="0" distB="0" distL="0" distR="0" wp14:anchorId="6051AB51" wp14:editId="7B09ABD5">
          <wp:extent cx="908050" cy="78105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95" b="9091"/>
                  <a:stretch/>
                </pic:blipFill>
                <pic:spPr bwMode="auto">
                  <a:xfrm>
                    <a:off x="0" y="0"/>
                    <a:ext cx="908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64BA">
      <w:t xml:space="preserve">   </w:t>
    </w:r>
    <w:r w:rsidR="00F477EB">
      <w:t xml:space="preserve">    </w:t>
    </w:r>
    <w:r w:rsidR="00EA64BA">
      <w:t xml:space="preserve">       </w:t>
    </w:r>
    <w:r w:rsidR="00F477EB">
      <w:rPr>
        <w:noProof/>
      </w:rPr>
      <w:drawing>
        <wp:inline distT="0" distB="0" distL="0" distR="0" wp14:anchorId="2964AD3A" wp14:editId="5C12BF07">
          <wp:extent cx="776802" cy="601669"/>
          <wp:effectExtent l="0" t="0" r="4445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15" cy="615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220D"/>
    <w:multiLevelType w:val="hybridMultilevel"/>
    <w:tmpl w:val="E5AC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249C"/>
    <w:multiLevelType w:val="hybridMultilevel"/>
    <w:tmpl w:val="4BB82A2C"/>
    <w:lvl w:ilvl="0" w:tplc="8D7C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CC"/>
    <w:rsid w:val="00050575"/>
    <w:rsid w:val="00115797"/>
    <w:rsid w:val="0017245C"/>
    <w:rsid w:val="001B653C"/>
    <w:rsid w:val="002C4429"/>
    <w:rsid w:val="002E6007"/>
    <w:rsid w:val="00371ED3"/>
    <w:rsid w:val="0039675D"/>
    <w:rsid w:val="003E3F0D"/>
    <w:rsid w:val="003E60D6"/>
    <w:rsid w:val="00400139"/>
    <w:rsid w:val="0040441F"/>
    <w:rsid w:val="004C4EBA"/>
    <w:rsid w:val="0051023C"/>
    <w:rsid w:val="005407FA"/>
    <w:rsid w:val="0054568A"/>
    <w:rsid w:val="005F501D"/>
    <w:rsid w:val="00605241"/>
    <w:rsid w:val="006A12AF"/>
    <w:rsid w:val="006D0CCC"/>
    <w:rsid w:val="008405B1"/>
    <w:rsid w:val="00840B78"/>
    <w:rsid w:val="00876E2F"/>
    <w:rsid w:val="008A0A89"/>
    <w:rsid w:val="00975749"/>
    <w:rsid w:val="009C0E47"/>
    <w:rsid w:val="009E3F82"/>
    <w:rsid w:val="00A15FA4"/>
    <w:rsid w:val="00A45B1B"/>
    <w:rsid w:val="00A465F3"/>
    <w:rsid w:val="00A62F9B"/>
    <w:rsid w:val="00A87CA1"/>
    <w:rsid w:val="00A930AE"/>
    <w:rsid w:val="00AA66BA"/>
    <w:rsid w:val="00B337B1"/>
    <w:rsid w:val="00B7328A"/>
    <w:rsid w:val="00BA3F8E"/>
    <w:rsid w:val="00BB421F"/>
    <w:rsid w:val="00C071E0"/>
    <w:rsid w:val="00C2389D"/>
    <w:rsid w:val="00D87DA6"/>
    <w:rsid w:val="00D920E2"/>
    <w:rsid w:val="00D96585"/>
    <w:rsid w:val="00DA05DB"/>
    <w:rsid w:val="00DC0645"/>
    <w:rsid w:val="00DD0212"/>
    <w:rsid w:val="00DF2DC1"/>
    <w:rsid w:val="00E26962"/>
    <w:rsid w:val="00E65B3D"/>
    <w:rsid w:val="00E74271"/>
    <w:rsid w:val="00EA64BA"/>
    <w:rsid w:val="00F10E74"/>
    <w:rsid w:val="00F477EB"/>
    <w:rsid w:val="00F55189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1E7F"/>
  <w15:chartTrackingRefBased/>
  <w15:docId w15:val="{FAF37640-E613-4059-8BFE-ACDBB86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585"/>
    <w:pPr>
      <w:ind w:left="720"/>
      <w:contextualSpacing/>
    </w:pPr>
  </w:style>
  <w:style w:type="character" w:styleId="FootnoteReference">
    <w:name w:val="footnote reference"/>
    <w:basedOn w:val="DefaultParagraphFont"/>
    <w:rsid w:val="00E65B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A6"/>
  </w:style>
  <w:style w:type="paragraph" w:styleId="Footer">
    <w:name w:val="footer"/>
    <w:basedOn w:val="Normal"/>
    <w:link w:val="FooterChar"/>
    <w:uiPriority w:val="99"/>
    <w:unhideWhenUsed/>
    <w:rsid w:val="00D87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B0FDC2112C6459E36ECA4AEAB851A" ma:contentTypeVersion="10" ma:contentTypeDescription="Create a new document." ma:contentTypeScope="" ma:versionID="897353c82a0432564816342a436287bb">
  <xsd:schema xmlns:xsd="http://www.w3.org/2001/XMLSchema" xmlns:xs="http://www.w3.org/2001/XMLSchema" xmlns:p="http://schemas.microsoft.com/office/2006/metadata/properties" xmlns:ns3="33bfde13-4fcd-49db-87d2-6fe93c3b408f" targetNamespace="http://schemas.microsoft.com/office/2006/metadata/properties" ma:root="true" ma:fieldsID="e7640eb4dabf6958ca19048bf1af1c80" ns3:_="">
    <xsd:import namespace="33bfde13-4fcd-49db-87d2-6fe93c3b4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de13-4fcd-49db-87d2-6fe93c3b4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9C388-3CAA-43B3-B75D-D8705DE6E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56B3B-D71C-46BD-8D74-748886967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1ED17-C814-42BE-9D4A-DFEC18DE9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fde13-4fcd-49db-87d2-6fe93c3b4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Jonathan Evans</cp:lastModifiedBy>
  <cp:revision>45</cp:revision>
  <dcterms:created xsi:type="dcterms:W3CDTF">2020-03-24T15:53:00Z</dcterms:created>
  <dcterms:modified xsi:type="dcterms:W3CDTF">2020-03-25T11:19:00Z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0x0101007EAB0FDC2112C6459E36ECA4AEAB851A</vt:lpwstr>
  </property>
</Properties>
</file>